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asciiTheme="minorBidi" w:hAnsiTheme="minorBidi"/>
          <w:b/>
          <w:b/>
          <w:bCs/>
          <w:sz w:val="28"/>
          <w:szCs w:val="28"/>
        </w:rPr>
      </w:pPr>
      <w:r>
        <w:rPr>
          <w:rFonts w:ascii="Arial" w:hAnsi="Arial" w:asciiTheme="minorBidi" w:hAnsiTheme="minorBidi"/>
          <w:b/>
          <w:bCs/>
          <w:sz w:val="28"/>
          <w:szCs w:val="28"/>
        </w:rPr>
        <w:t>EU-Konformitätserklärung</w:t>
      </w:r>
    </w:p>
    <w:p>
      <w:pPr>
        <w:pStyle w:val="Normal"/>
        <w:rPr>
          <w:rFonts w:ascii="Arial" w:hAnsi="Arial" w:asciiTheme="minorBidi" w:hAnsiTheme="minorBidi"/>
        </w:rPr>
      </w:pPr>
      <w:r>
        <w:rPr>
          <w:rFonts w:asciiTheme="minorBidi" w:hAnsiTheme="minorBidi" w:ascii="Arial" w:hAnsi="Arial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t>Hersteller / Bevollmächtigter: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Bilal Faik Bagci (INDOVIS)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Alter Hellweg 102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44379 Dortmund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Die alleinige Verantwortung für die Ausstellung dieser Konformitätserklärung trägt der Hersteller.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t>Gegenstand der Erklärung: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Produkt: KONDENSATOR SHOTGUN-MIKROFON (VIDEOMIKROFON)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  <w:lang w:val="en-US"/>
        </w:rPr>
        <w:t>Modell: MIC-0X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  <w:lang w:val="en-US"/>
        </w:rPr>
        <w:t>Marke: MAMEN</w:t>
      </w:r>
    </w:p>
    <w:p>
      <w:pPr>
        <w:pStyle w:val="Normal"/>
        <w:rPr>
          <w:rFonts w:ascii="Arial" w:hAnsi="Arial" w:asciiTheme="minorBidi" w:hAnsiTheme="minorBidi"/>
          <w:sz w:val="20"/>
          <w:szCs w:val="20"/>
          <w:lang w:val="en-US"/>
        </w:rPr>
      </w:pPr>
      <w:r>
        <w:rPr>
          <w:rFonts w:asciiTheme="minorBidi" w:hAnsiTheme="minorBidi" w:ascii="Arial" w:hAnsi="Arial"/>
          <w:sz w:val="20"/>
          <w:szCs w:val="20"/>
          <w:lang w:val="en-US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  <w:lang w:val="en-US"/>
        </w:rPr>
      </w:pPr>
      <w:r>
        <w:rPr>
          <w:rFonts w:asciiTheme="minorBidi" w:hAnsiTheme="minorBidi" w:ascii="Arial" w:hAnsi="Arial"/>
          <w:sz w:val="20"/>
          <w:szCs w:val="20"/>
          <w:lang w:val="en-US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bookmarkStart w:id="0" w:name="__DdeLink__154_402707955"/>
      <w:r>
        <w:rPr>
          <w:rFonts w:ascii="Arial" w:hAnsi="Arial" w:asciiTheme="minorBidi" w:hAnsiTheme="minorBidi"/>
          <w:sz w:val="20"/>
          <w:szCs w:val="20"/>
        </w:rPr>
        <w:t>Hiermit erklären wir, dass das oben beschriebene Gerät alle einschlägigen Bestimmungen der Harmonisierungsvorschriften der Union erfüllt, und zwar: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EMV Richtlinie 2014/30/EU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2011/65/EU Annex II (EU) 2015/863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br/>
        <w:t>Angewandte harmonisierte Normen insbesondere: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br/>
        <w:t>EN 55032: 2015, EN 61000-3-2:2014</w:t>
        <w:br/>
        <w:t>EN 61000-3-3:2013, EN 55024:2010/A1:2015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IEC 62321-4:2013+AMD1:2017, IEC 62321-5:2013,</w:t>
        <w:br/>
        <w:t>IEC 62321-6:2015, IEC 62321-7-1:2015,</w:t>
        <w:br/>
        <w:t>IEC 62321-7-2:2017, IEC 62321-8:2017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spacing w:before="0" w:after="160"/>
        <w:rPr/>
      </w:pPr>
      <w:r>
        <w:rPr>
          <w:rFonts w:ascii="Arial" w:hAnsi="Arial" w:asciiTheme="minorBidi" w:hAnsiTheme="minorBidi"/>
          <w:sz w:val="20"/>
          <w:szCs w:val="20"/>
        </w:rPr>
        <w:t xml:space="preserve">Test Report Number: BSTXD181111886601ER, </w:t>
      </w:r>
      <w:bookmarkEnd w:id="0"/>
      <w:r>
        <w:rPr>
          <w:rFonts w:ascii="Arial" w:hAnsi="Arial" w:asciiTheme="minorBidi" w:hAnsiTheme="minorBidi"/>
          <w:sz w:val="20"/>
          <w:szCs w:val="20"/>
        </w:rPr>
        <w:t>BST1812111886601CR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LibreOffice/5.2.1.2$Windows_x86 LibreOffice_project/31dd62db80d4e60af04904455ec9c9219178d620</Application>
  <Pages>1</Pages>
  <Words>91</Words>
  <Characters>742</Characters>
  <CharactersWithSpaces>818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2019-06-23T06:26:00Z</dcterms:created>
  <dc:creator>İlhan Ökçesiz</dc:creator>
  <dc:description/>
  <dc:language>de-DE</dc:language>
  <cp:lastModifiedBy/>
  <dcterms:modified xsi:type="dcterms:W3CDTF">2021-03-12T10:47:55Z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